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B2" w:rsidRPr="00ED37B2" w:rsidRDefault="00ED37B2" w:rsidP="00ED37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D37B2">
        <w:rPr>
          <w:rFonts w:ascii="Times New Roman" w:hAnsi="Times New Roman" w:cs="Times New Roman"/>
          <w:sz w:val="24"/>
          <w:szCs w:val="24"/>
        </w:rPr>
        <w:t>Учебно-методическое обеспечение и информационно е обеспечение дисциплины</w:t>
      </w:r>
    </w:p>
    <w:bookmarkEnd w:id="0"/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1.Анализ художественной прозы на английском языке: методическое пособие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>ост. А. В. Копылов. – Мурманск: МГПУ, 2009. – 44 с.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 xml:space="preserve">2.Бабенко Л.Г., Казарин Ю. В. Лингвистический анализ художественного текста. – </w:t>
      </w:r>
      <w:proofErr w:type="spellStart"/>
      <w:r w:rsidRPr="00ED37B2">
        <w:rPr>
          <w:rFonts w:ascii="Times New Roman" w:hAnsi="Times New Roman" w:cs="Times New Roman"/>
          <w:sz w:val="24"/>
          <w:szCs w:val="24"/>
        </w:rPr>
        <w:t>М.:Флинта</w:t>
      </w:r>
      <w:proofErr w:type="spellEnd"/>
      <w:r w:rsidRPr="00ED37B2">
        <w:rPr>
          <w:rFonts w:ascii="Times New Roman" w:hAnsi="Times New Roman" w:cs="Times New Roman"/>
          <w:sz w:val="24"/>
          <w:szCs w:val="24"/>
        </w:rPr>
        <w:t>; Наука, 2003.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 xml:space="preserve">3.Кухаренко В. А. Интерпретация текста: учебное пособие для студентов пединститутов. 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>.: Просвещение, 1978. – 328 с.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4.Михайлов Н. Н. Теория художественного текста: учебное пособие для студентов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филологических факультетов высших учебных заведений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 xml:space="preserve"> – М.: Издательский центр «Академия», 2006. – 224 с.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5.Николина Н. А. Филологический анализ текста. – М.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7B2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ED37B2">
        <w:rPr>
          <w:rFonts w:ascii="Times New Roman" w:hAnsi="Times New Roman" w:cs="Times New Roman"/>
          <w:sz w:val="24"/>
          <w:szCs w:val="24"/>
        </w:rPr>
        <w:t>, 2003.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 xml:space="preserve">1.Аналитическое чтение / сост. Л. С. </w:t>
      </w:r>
      <w:proofErr w:type="spellStart"/>
      <w:r w:rsidRPr="00ED37B2">
        <w:rPr>
          <w:rFonts w:ascii="Times New Roman" w:hAnsi="Times New Roman" w:cs="Times New Roman"/>
          <w:sz w:val="24"/>
          <w:szCs w:val="24"/>
        </w:rPr>
        <w:t>Билоус</w:t>
      </w:r>
      <w:proofErr w:type="spellEnd"/>
      <w:r w:rsidRPr="00ED37B2">
        <w:rPr>
          <w:rFonts w:ascii="Times New Roman" w:hAnsi="Times New Roman" w:cs="Times New Roman"/>
          <w:sz w:val="24"/>
          <w:szCs w:val="24"/>
        </w:rPr>
        <w:t>, А. В. Копылов. – Мурманск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 xml:space="preserve"> МГПИ, 1999. – 20 с.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2.Антрушина Г.Б. и др. Лексикология английского языка. D М.: Дрофа, 1999.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3.Арнольд И.В. Лексикология современного английского языка. D М.: Высшая школа, 1973 и последующие издания.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 xml:space="preserve">4.Арнольд И. В. Семантика. Стилистика. </w:t>
      </w:r>
      <w:proofErr w:type="spellStart"/>
      <w:r w:rsidRPr="00ED37B2"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 w:rsidRPr="00ED37B2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>1999.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5.Арнольд И.В. Стилистика современного английского языка. D М.: Флинта, Наука, 2002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6.Гальперин, И.Р. Стилистика английского языка / И.Р. Гальперин. D М.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 xml:space="preserve"> Высшая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школа, 1977. – 332 с.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 xml:space="preserve">7.Гениева, Е. Ю. Джеймс Джойс / Е. Ю. </w:t>
      </w:r>
      <w:proofErr w:type="spellStart"/>
      <w:r w:rsidRPr="00ED37B2">
        <w:rPr>
          <w:rFonts w:ascii="Times New Roman" w:hAnsi="Times New Roman" w:cs="Times New Roman"/>
          <w:sz w:val="24"/>
          <w:szCs w:val="24"/>
        </w:rPr>
        <w:t>Гениева</w:t>
      </w:r>
      <w:proofErr w:type="spellEnd"/>
      <w:r w:rsidRPr="00ED37B2">
        <w:rPr>
          <w:rFonts w:ascii="Times New Roman" w:hAnsi="Times New Roman" w:cs="Times New Roman"/>
          <w:sz w:val="24"/>
          <w:szCs w:val="24"/>
        </w:rPr>
        <w:t xml:space="preserve"> // Джойс, Дж. </w:t>
      </w:r>
      <w:proofErr w:type="spellStart"/>
      <w:r w:rsidRPr="00ED37B2">
        <w:rPr>
          <w:rFonts w:ascii="Times New Roman" w:hAnsi="Times New Roman" w:cs="Times New Roman"/>
          <w:sz w:val="24"/>
          <w:szCs w:val="24"/>
        </w:rPr>
        <w:t>Дублинцы</w:t>
      </w:r>
      <w:proofErr w:type="spellEnd"/>
      <w:r w:rsidRPr="00ED37B2">
        <w:rPr>
          <w:rFonts w:ascii="Times New Roman" w:hAnsi="Times New Roman" w:cs="Times New Roman"/>
          <w:sz w:val="24"/>
          <w:szCs w:val="24"/>
        </w:rPr>
        <w:t>. Портрет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художника в юности. – М.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 xml:space="preserve"> Прогресс, 1982. – С. 7 –38.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8.Гилянова А.Г., Оссовская М.И. Аналитическое чтение. D Л.: Просвещение, 1978.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 xml:space="preserve">9.Гюббенет И. В. Основы филологической интерпретации </w:t>
      </w:r>
      <w:proofErr w:type="spellStart"/>
      <w:r w:rsidRPr="00ED37B2">
        <w:rPr>
          <w:rFonts w:ascii="Times New Roman" w:hAnsi="Times New Roman" w:cs="Times New Roman"/>
          <w:sz w:val="24"/>
          <w:szCs w:val="24"/>
        </w:rPr>
        <w:t>литературно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spellEnd"/>
      <w:r w:rsidRPr="00ED37B2">
        <w:rPr>
          <w:rFonts w:ascii="Times New Roman" w:hAnsi="Times New Roman" w:cs="Times New Roman"/>
          <w:sz w:val="24"/>
          <w:szCs w:val="24"/>
        </w:rPr>
        <w:t xml:space="preserve"> текста. – М.: Издательство Московского университета, 1991.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 xml:space="preserve">10.Дымарский М. Я. Проблемы </w:t>
      </w:r>
      <w:proofErr w:type="spellStart"/>
      <w:r w:rsidRPr="00ED37B2">
        <w:rPr>
          <w:rFonts w:ascii="Times New Roman" w:hAnsi="Times New Roman" w:cs="Times New Roman"/>
          <w:sz w:val="24"/>
          <w:szCs w:val="24"/>
        </w:rPr>
        <w:t>текстообразования</w:t>
      </w:r>
      <w:proofErr w:type="spellEnd"/>
      <w:r w:rsidRPr="00ED37B2">
        <w:rPr>
          <w:rFonts w:ascii="Times New Roman" w:hAnsi="Times New Roman" w:cs="Times New Roman"/>
          <w:sz w:val="24"/>
          <w:szCs w:val="24"/>
        </w:rPr>
        <w:t xml:space="preserve"> и художественный текст. – СПб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>1999.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lastRenderedPageBreak/>
        <w:t xml:space="preserve">11.Иванова Т. П., </w:t>
      </w:r>
      <w:proofErr w:type="spellStart"/>
      <w:r w:rsidRPr="00ED37B2">
        <w:rPr>
          <w:rFonts w:ascii="Times New Roman" w:hAnsi="Times New Roman" w:cs="Times New Roman"/>
          <w:sz w:val="24"/>
          <w:szCs w:val="24"/>
        </w:rPr>
        <w:t>Брандес</w:t>
      </w:r>
      <w:proofErr w:type="spellEnd"/>
      <w:r w:rsidRPr="00ED37B2">
        <w:rPr>
          <w:rFonts w:ascii="Times New Roman" w:hAnsi="Times New Roman" w:cs="Times New Roman"/>
          <w:sz w:val="24"/>
          <w:szCs w:val="24"/>
        </w:rPr>
        <w:t xml:space="preserve"> О. П. Стилистическая интерпретация текста. D М.: Высшая школа, 1991.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12.Кухаренко, В.А. Практикум по стилистике английского языка / В. А. Кухаренко. D М.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 xml:space="preserve"> Высшая школа, 1986.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13.Лукин В. А. Художественный текст: Основы лингвистической теории и элементы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анализа. – М., 1999.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 xml:space="preserve">14.Мосткова, С. Я. Английская литературоведческая терминология / С. Я. </w:t>
      </w:r>
      <w:proofErr w:type="spellStart"/>
      <w:r w:rsidRPr="00ED37B2">
        <w:rPr>
          <w:rFonts w:ascii="Times New Roman" w:hAnsi="Times New Roman" w:cs="Times New Roman"/>
          <w:sz w:val="24"/>
          <w:szCs w:val="24"/>
        </w:rPr>
        <w:t>Мосткова</w:t>
      </w:r>
      <w:proofErr w:type="spellEnd"/>
      <w:r w:rsidRPr="00ED37B2">
        <w:rPr>
          <w:rFonts w:ascii="Times New Roman" w:hAnsi="Times New Roman" w:cs="Times New Roman"/>
          <w:sz w:val="24"/>
          <w:szCs w:val="24"/>
        </w:rPr>
        <w:t>,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ED37B2">
        <w:rPr>
          <w:rFonts w:ascii="Times New Roman" w:hAnsi="Times New Roman" w:cs="Times New Roman"/>
          <w:sz w:val="24"/>
          <w:szCs w:val="24"/>
        </w:rPr>
        <w:t>Смыкалова</w:t>
      </w:r>
      <w:proofErr w:type="spellEnd"/>
      <w:r w:rsidRPr="00ED37B2">
        <w:rPr>
          <w:rFonts w:ascii="Times New Roman" w:hAnsi="Times New Roman" w:cs="Times New Roman"/>
          <w:sz w:val="24"/>
          <w:szCs w:val="24"/>
        </w:rPr>
        <w:t>, С. П. Чернявская. – Л.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 xml:space="preserve"> Просвещение, 1967. – 112 с.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15.Пелевина, Г.Н. Стилистический анализ художественного текста / Г. Н. Пелевина. D Л.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 xml:space="preserve"> Просвещение, 1980.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16. Сосновская В.Б. Аналитическое чтение. D М: Высшая школа, 1974.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17.Сошальская Е.Г., Прохорова В.И. Стилистический анализ. D М.: Высшая школа, 1976.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18.Тураева З.Я. Лингвистика текста (Текст: структура и семантика). D М.: Просвещение, 1986.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19.Тюпа В. И. Аналитика художественного: Введение в литературоведческий анализ. – М., 2001.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20.Успенский Б. Поэтика композиции. – СПб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>Азбука, 2000.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 xml:space="preserve">21.Фалькович М. М. В помощь 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>читающему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 xml:space="preserve"> литературу на английском языке. Пособие по аналитическому чтению. – М.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 xml:space="preserve"> Международные отношения, 1981. – 176 с.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22.Хализев В. Е. Теория литературы. – М., 2000.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23.Шанский Н. М., Махмудов Ш. А. Филологический анализ. – СПб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>1999.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 xml:space="preserve">24.Читайте больше дома: пособие по домашнему чтению / сост. Е. Я. </w:t>
      </w:r>
      <w:proofErr w:type="spellStart"/>
      <w:r w:rsidRPr="00ED37B2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ED37B2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Высшая школа, 1985. – 96 с.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7B2">
        <w:rPr>
          <w:rFonts w:ascii="Times New Roman" w:hAnsi="Times New Roman" w:cs="Times New Roman"/>
          <w:sz w:val="24"/>
          <w:szCs w:val="24"/>
          <w:lang w:val="en-US"/>
        </w:rPr>
        <w:t>25</w:t>
      </w:r>
      <w:proofErr w:type="gramStart"/>
      <w:r w:rsidRPr="00ED37B2">
        <w:rPr>
          <w:rFonts w:ascii="Times New Roman" w:hAnsi="Times New Roman" w:cs="Times New Roman"/>
          <w:sz w:val="24"/>
          <w:szCs w:val="24"/>
          <w:lang w:val="en-US"/>
        </w:rPr>
        <w:t>.Modern</w:t>
      </w:r>
      <w:proofErr w:type="gramEnd"/>
      <w:r w:rsidRPr="00ED37B2">
        <w:rPr>
          <w:rFonts w:ascii="Times New Roman" w:hAnsi="Times New Roman" w:cs="Times New Roman"/>
          <w:sz w:val="24"/>
          <w:szCs w:val="24"/>
          <w:lang w:val="en-US"/>
        </w:rPr>
        <w:t xml:space="preserve"> Literary Theory // A. Jefferson, D. </w:t>
      </w:r>
      <w:proofErr w:type="spellStart"/>
      <w:r w:rsidRPr="00ED37B2">
        <w:rPr>
          <w:rFonts w:ascii="Times New Roman" w:hAnsi="Times New Roman" w:cs="Times New Roman"/>
          <w:sz w:val="24"/>
          <w:szCs w:val="24"/>
          <w:lang w:val="en-US"/>
        </w:rPr>
        <w:t>Robey</w:t>
      </w:r>
      <w:proofErr w:type="spellEnd"/>
      <w:r w:rsidRPr="00ED37B2">
        <w:rPr>
          <w:rFonts w:ascii="Times New Roman" w:hAnsi="Times New Roman" w:cs="Times New Roman"/>
          <w:sz w:val="24"/>
          <w:szCs w:val="24"/>
          <w:lang w:val="en-US"/>
        </w:rPr>
        <w:t xml:space="preserve"> (Eds.). – London: B. T. </w:t>
      </w:r>
      <w:proofErr w:type="spellStart"/>
      <w:r w:rsidRPr="00ED37B2">
        <w:rPr>
          <w:rFonts w:ascii="Times New Roman" w:hAnsi="Times New Roman" w:cs="Times New Roman"/>
          <w:sz w:val="24"/>
          <w:szCs w:val="24"/>
          <w:lang w:val="en-US"/>
        </w:rPr>
        <w:t>Batsford</w:t>
      </w:r>
      <w:proofErr w:type="spellEnd"/>
      <w:r w:rsidRPr="00ED37B2">
        <w:rPr>
          <w:rFonts w:ascii="Times New Roman" w:hAnsi="Times New Roman" w:cs="Times New Roman"/>
          <w:sz w:val="24"/>
          <w:szCs w:val="24"/>
          <w:lang w:val="en-US"/>
        </w:rPr>
        <w:t xml:space="preserve"> Ltd., 1991.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7B2">
        <w:rPr>
          <w:rFonts w:ascii="Times New Roman" w:hAnsi="Times New Roman" w:cs="Times New Roman"/>
          <w:sz w:val="24"/>
          <w:szCs w:val="24"/>
          <w:lang w:val="en-US"/>
        </w:rPr>
        <w:t>26</w:t>
      </w:r>
      <w:proofErr w:type="gramStart"/>
      <w:r w:rsidRPr="00ED37B2">
        <w:rPr>
          <w:rFonts w:ascii="Times New Roman" w:hAnsi="Times New Roman" w:cs="Times New Roman"/>
          <w:sz w:val="24"/>
          <w:szCs w:val="24"/>
          <w:lang w:val="en-US"/>
        </w:rPr>
        <w:t>.Grundzüge</w:t>
      </w:r>
      <w:proofErr w:type="gramEnd"/>
      <w:r w:rsidRPr="00ED37B2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ED37B2">
        <w:rPr>
          <w:rFonts w:ascii="Times New Roman" w:hAnsi="Times New Roman" w:cs="Times New Roman"/>
          <w:sz w:val="24"/>
          <w:szCs w:val="24"/>
          <w:lang w:val="en-US"/>
        </w:rPr>
        <w:t>Literaturwissenschaft</w:t>
      </w:r>
      <w:proofErr w:type="spellEnd"/>
      <w:r w:rsidRPr="00ED37B2">
        <w:rPr>
          <w:rFonts w:ascii="Times New Roman" w:hAnsi="Times New Roman" w:cs="Times New Roman"/>
          <w:sz w:val="24"/>
          <w:szCs w:val="24"/>
          <w:lang w:val="en-US"/>
        </w:rPr>
        <w:t xml:space="preserve"> // H. L. Arnold, H. </w:t>
      </w:r>
      <w:proofErr w:type="spellStart"/>
      <w:r w:rsidRPr="00ED37B2">
        <w:rPr>
          <w:rFonts w:ascii="Times New Roman" w:hAnsi="Times New Roman" w:cs="Times New Roman"/>
          <w:sz w:val="24"/>
          <w:szCs w:val="24"/>
          <w:lang w:val="en-US"/>
        </w:rPr>
        <w:t>Detering</w:t>
      </w:r>
      <w:proofErr w:type="spellEnd"/>
      <w:r w:rsidRPr="00ED37B2">
        <w:rPr>
          <w:rFonts w:ascii="Times New Roman" w:hAnsi="Times New Roman" w:cs="Times New Roman"/>
          <w:sz w:val="24"/>
          <w:szCs w:val="24"/>
          <w:lang w:val="en-US"/>
        </w:rPr>
        <w:t xml:space="preserve"> (Hg.). – </w:t>
      </w:r>
      <w:proofErr w:type="spellStart"/>
      <w:r w:rsidRPr="00ED37B2">
        <w:rPr>
          <w:rFonts w:ascii="Times New Roman" w:hAnsi="Times New Roman" w:cs="Times New Roman"/>
          <w:sz w:val="24"/>
          <w:szCs w:val="24"/>
          <w:lang w:val="en-US"/>
        </w:rPr>
        <w:t>München</w:t>
      </w:r>
      <w:proofErr w:type="spellEnd"/>
      <w:r w:rsidRPr="00ED37B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37B2">
        <w:rPr>
          <w:rFonts w:ascii="Times New Roman" w:hAnsi="Times New Roman" w:cs="Times New Roman"/>
          <w:sz w:val="24"/>
          <w:szCs w:val="24"/>
        </w:rPr>
        <w:t>Taschenbuch</w:t>
      </w:r>
      <w:proofErr w:type="spellEnd"/>
      <w:r w:rsidRPr="00ED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7B2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ED37B2">
        <w:rPr>
          <w:rFonts w:ascii="Times New Roman" w:hAnsi="Times New Roman" w:cs="Times New Roman"/>
          <w:sz w:val="24"/>
          <w:szCs w:val="24"/>
        </w:rPr>
        <w:t>, 2001.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Справочная литература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1.Англо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>русский синонимический словарь/ Ю.Д. Апресян и др. D М.: Русский Язык, 1980.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lastRenderedPageBreak/>
        <w:t>2.Ахманова О.С. Словарь лингвистических терминов. — М.: Советская энциклопедия, 1969.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3.Квятковский А. Поэтический словарь. D М.: Советская энциклопедия, 1966.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4.Лингвистический энциклопедический словарь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>/ Г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 xml:space="preserve">л. ред. В.Н. Ярцева. </w:t>
      </w:r>
      <w:proofErr w:type="gramStart"/>
      <w:r w:rsidRPr="00ED37B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D37B2">
        <w:rPr>
          <w:rFonts w:ascii="Times New Roman" w:hAnsi="Times New Roman" w:cs="Times New Roman"/>
          <w:sz w:val="24"/>
          <w:szCs w:val="24"/>
        </w:rPr>
        <w:t>М.: Советская энциклопедия, 1990 и последующие издания.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37B2">
        <w:rPr>
          <w:rFonts w:ascii="Times New Roman" w:hAnsi="Times New Roman" w:cs="Times New Roman"/>
          <w:sz w:val="24"/>
          <w:szCs w:val="24"/>
          <w:lang w:val="en-US"/>
        </w:rPr>
        <w:t>5.Brewer's</w:t>
      </w:r>
      <w:proofErr w:type="gramEnd"/>
      <w:r w:rsidRPr="00ED37B2">
        <w:rPr>
          <w:rFonts w:ascii="Times New Roman" w:hAnsi="Times New Roman" w:cs="Times New Roman"/>
          <w:sz w:val="24"/>
          <w:szCs w:val="24"/>
          <w:lang w:val="en-US"/>
        </w:rPr>
        <w:t xml:space="preserve"> Dictionary of Phrase and Fable. </w:t>
      </w:r>
      <w:proofErr w:type="gramStart"/>
      <w:r w:rsidRPr="00ED37B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ED37B2">
        <w:rPr>
          <w:rFonts w:ascii="Times New Roman" w:hAnsi="Times New Roman" w:cs="Times New Roman"/>
          <w:sz w:val="24"/>
          <w:szCs w:val="24"/>
        </w:rPr>
        <w:t>Издание</w:t>
      </w:r>
      <w:r w:rsidRPr="00ED37B2">
        <w:rPr>
          <w:rFonts w:ascii="Times New Roman" w:hAnsi="Times New Roman" w:cs="Times New Roman"/>
          <w:sz w:val="24"/>
          <w:szCs w:val="24"/>
          <w:lang w:val="en-US"/>
        </w:rPr>
        <w:t xml:space="preserve"> 1995 </w:t>
      </w:r>
      <w:r w:rsidRPr="00ED37B2">
        <w:rPr>
          <w:rFonts w:ascii="Times New Roman" w:hAnsi="Times New Roman" w:cs="Times New Roman"/>
          <w:sz w:val="24"/>
          <w:szCs w:val="24"/>
        </w:rPr>
        <w:t>г</w:t>
      </w:r>
      <w:r w:rsidRPr="00ED37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D37B2">
        <w:rPr>
          <w:rFonts w:ascii="Times New Roman" w:hAnsi="Times New Roman" w:cs="Times New Roman"/>
          <w:sz w:val="24"/>
          <w:szCs w:val="24"/>
        </w:rPr>
        <w:t>и</w:t>
      </w:r>
      <w:r w:rsidRPr="00ED3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7B2">
        <w:rPr>
          <w:rFonts w:ascii="Times New Roman" w:hAnsi="Times New Roman" w:cs="Times New Roman"/>
          <w:sz w:val="24"/>
          <w:szCs w:val="24"/>
        </w:rPr>
        <w:t>последующие</w:t>
      </w:r>
      <w:r w:rsidRPr="00ED37B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37B2">
        <w:rPr>
          <w:rFonts w:ascii="Times New Roman" w:hAnsi="Times New Roman" w:cs="Times New Roman"/>
          <w:sz w:val="24"/>
          <w:szCs w:val="24"/>
          <w:lang w:val="en-US"/>
        </w:rPr>
        <w:t>6.Longman</w:t>
      </w:r>
      <w:proofErr w:type="gramEnd"/>
      <w:r w:rsidRPr="00ED37B2">
        <w:rPr>
          <w:rFonts w:ascii="Times New Roman" w:hAnsi="Times New Roman" w:cs="Times New Roman"/>
          <w:sz w:val="24"/>
          <w:szCs w:val="24"/>
          <w:lang w:val="en-US"/>
        </w:rPr>
        <w:t xml:space="preserve"> Pictionary of </w:t>
      </w:r>
      <w:proofErr w:type="spellStart"/>
      <w:r w:rsidRPr="00ED37B2">
        <w:rPr>
          <w:rFonts w:ascii="Times New Roman" w:hAnsi="Times New Roman" w:cs="Times New Roman"/>
          <w:sz w:val="24"/>
          <w:szCs w:val="24"/>
          <w:lang w:val="en-US"/>
        </w:rPr>
        <w:t>Conteporary</w:t>
      </w:r>
      <w:proofErr w:type="spellEnd"/>
      <w:r w:rsidRPr="00ED37B2">
        <w:rPr>
          <w:rFonts w:ascii="Times New Roman" w:hAnsi="Times New Roman" w:cs="Times New Roman"/>
          <w:sz w:val="24"/>
          <w:szCs w:val="24"/>
          <w:lang w:val="en-US"/>
        </w:rPr>
        <w:t xml:space="preserve"> English. D 3rd ed. D Longman group Ltd., 1995.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7B2">
        <w:rPr>
          <w:rFonts w:ascii="Times New Roman" w:hAnsi="Times New Roman" w:cs="Times New Roman"/>
          <w:sz w:val="24"/>
          <w:szCs w:val="24"/>
        </w:rPr>
        <w:t>Электронные</w:t>
      </w:r>
      <w:r w:rsidRPr="00ED3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7B2">
        <w:rPr>
          <w:rFonts w:ascii="Times New Roman" w:hAnsi="Times New Roman" w:cs="Times New Roman"/>
          <w:sz w:val="24"/>
          <w:szCs w:val="24"/>
        </w:rPr>
        <w:t>ресурсы</w:t>
      </w:r>
    </w:p>
    <w:p w:rsidR="00ED37B2" w:rsidRPr="00ED37B2" w:rsidRDefault="00ED37B2" w:rsidP="00ED37B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37B2">
        <w:rPr>
          <w:rFonts w:ascii="Times New Roman" w:hAnsi="Times New Roman" w:cs="Times New Roman"/>
          <w:sz w:val="24"/>
          <w:szCs w:val="24"/>
          <w:lang w:val="en-US"/>
        </w:rPr>
        <w:t>1.citoDweb.yspu.org</w:t>
      </w:r>
      <w:proofErr w:type="gramEnd"/>
      <w:r w:rsidRPr="00ED37B2">
        <w:rPr>
          <w:rFonts w:ascii="Times New Roman" w:hAnsi="Times New Roman" w:cs="Times New Roman"/>
          <w:sz w:val="24"/>
          <w:szCs w:val="24"/>
          <w:lang w:val="en-US"/>
        </w:rPr>
        <w:t>/link1/</w:t>
      </w:r>
      <w:proofErr w:type="spellStart"/>
      <w:r w:rsidRPr="00ED37B2">
        <w:rPr>
          <w:rFonts w:ascii="Times New Roman" w:hAnsi="Times New Roman" w:cs="Times New Roman"/>
          <w:sz w:val="24"/>
          <w:szCs w:val="24"/>
          <w:lang w:val="en-US"/>
        </w:rPr>
        <w:t>metod</w:t>
      </w:r>
      <w:proofErr w:type="spellEnd"/>
      <w:r w:rsidRPr="00ED37B2">
        <w:rPr>
          <w:rFonts w:ascii="Times New Roman" w:hAnsi="Times New Roman" w:cs="Times New Roman"/>
          <w:sz w:val="24"/>
          <w:szCs w:val="24"/>
          <w:lang w:val="en-US"/>
        </w:rPr>
        <w:t>/.../met88.html.</w:t>
      </w:r>
    </w:p>
    <w:p w:rsidR="00054A34" w:rsidRPr="00ED37B2" w:rsidRDefault="00ED37B2" w:rsidP="00ED37B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37B2">
        <w:rPr>
          <w:rFonts w:ascii="Times New Roman" w:hAnsi="Times New Roman" w:cs="Times New Roman"/>
          <w:sz w:val="24"/>
          <w:szCs w:val="24"/>
          <w:lang w:val="en-US"/>
        </w:rPr>
        <w:t>2.citoDweb.yspu.org</w:t>
      </w:r>
      <w:proofErr w:type="gramEnd"/>
      <w:r w:rsidRPr="00ED37B2">
        <w:rPr>
          <w:rFonts w:ascii="Times New Roman" w:hAnsi="Times New Roman" w:cs="Times New Roman"/>
          <w:sz w:val="24"/>
          <w:szCs w:val="24"/>
          <w:lang w:val="en-US"/>
        </w:rPr>
        <w:t>/link1/</w:t>
      </w:r>
      <w:proofErr w:type="spellStart"/>
      <w:r w:rsidRPr="00ED37B2">
        <w:rPr>
          <w:rFonts w:ascii="Times New Roman" w:hAnsi="Times New Roman" w:cs="Times New Roman"/>
          <w:sz w:val="24"/>
          <w:szCs w:val="24"/>
          <w:lang w:val="en-US"/>
        </w:rPr>
        <w:t>metod</w:t>
      </w:r>
      <w:proofErr w:type="spellEnd"/>
      <w:r w:rsidRPr="00ED37B2">
        <w:rPr>
          <w:rFonts w:ascii="Times New Roman" w:hAnsi="Times New Roman" w:cs="Times New Roman"/>
          <w:sz w:val="24"/>
          <w:szCs w:val="24"/>
          <w:lang w:val="en-US"/>
        </w:rPr>
        <w:t xml:space="preserve">/met44/met44.h  </w:t>
      </w:r>
    </w:p>
    <w:sectPr w:rsidR="00054A34" w:rsidRPr="00ED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B2"/>
    <w:rsid w:val="00054A34"/>
    <w:rsid w:val="003A60FB"/>
    <w:rsid w:val="00E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2013-06-23T18:53:00Z</dcterms:created>
  <dcterms:modified xsi:type="dcterms:W3CDTF">2013-06-23T18:54:00Z</dcterms:modified>
</cp:coreProperties>
</file>